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611" w:rsidRPr="005B3611" w:rsidRDefault="005B3611" w:rsidP="005B3611">
      <w:pPr>
        <w:spacing w:before="100" w:beforeAutospacing="1" w:after="100" w:afterAutospacing="1" w:line="312" w:lineRule="atLeast"/>
        <w:ind w:left="1050" w:right="1050"/>
        <w:rPr>
          <w:rFonts w:ascii="Arial" w:eastAsia="Times New Roman" w:hAnsi="Arial" w:cs="Arial"/>
          <w:color w:val="363636"/>
          <w:sz w:val="24"/>
          <w:szCs w:val="24"/>
        </w:rPr>
      </w:pPr>
      <w:r>
        <w:rPr>
          <w:rFonts w:ascii="Arial" w:eastAsia="Times New Roman" w:hAnsi="Arial" w:cs="Arial"/>
          <w:b/>
          <w:bCs/>
          <w:color w:val="363636"/>
          <w:sz w:val="24"/>
          <w:szCs w:val="24"/>
        </w:rPr>
        <w:t xml:space="preserve">Case 3                </w:t>
      </w:r>
      <w:bookmarkStart w:id="0" w:name="_GoBack"/>
      <w:bookmarkEnd w:id="0"/>
      <w:r w:rsidRPr="005B3611">
        <w:rPr>
          <w:rFonts w:ascii="Arial" w:eastAsia="Times New Roman" w:hAnsi="Arial" w:cs="Arial"/>
          <w:b/>
          <w:bCs/>
          <w:color w:val="363636"/>
          <w:sz w:val="24"/>
          <w:szCs w:val="24"/>
        </w:rPr>
        <w:t>Information Literacy Rubrics for SLPs</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1419"/>
        <w:gridCol w:w="1653"/>
        <w:gridCol w:w="1652"/>
        <w:gridCol w:w="1602"/>
        <w:gridCol w:w="1968"/>
      </w:tblGrid>
      <w:tr w:rsidR="005B3611" w:rsidRPr="005B3611" w:rsidTr="005B3611">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Criteria</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4 - Excellent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3 - Proficient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2 - Developing</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1 - Emerging</w:t>
            </w:r>
          </w:p>
        </w:tc>
      </w:tr>
      <w:tr w:rsidR="005B3611" w:rsidRPr="005B3611" w:rsidTr="005B3611">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 xml:space="preserve">Determine the Extent of Information Needed </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8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Effectively defines the scope of the research question or thesis. Effectively determines key concepts. Types of information (sources) selected directly relate to concepts or answer research question.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7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Defines the scope of the research question or thesis completely. Can determine key concepts. Types of information (sources) selected relate to concepts or answer research question.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6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Defines the scope of the research question or thesis incompletely (parts are missing, remains too broad or too narrow, etc.). Can determine key concepts. Types of information (sources) selected partially relate to concepts or answer research question.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5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Has difficulty defining the scope of the research question or thesis. Has difficulty determining key concepts. Types of information (sources) selected do not relate to concepts or answer research question.</w:t>
            </w:r>
          </w:p>
        </w:tc>
      </w:tr>
      <w:tr w:rsidR="005B3611" w:rsidRPr="005B3611" w:rsidTr="005B3611">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 xml:space="preserve">Access the Needed Information </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6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Accesses information using effective, well-designed search strategies and most appropriate information sources.</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5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Accesses information using variety of search strategies and some relevant information sources. Demonstrates ability to refine search.</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4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Accesses information using simple search strategies, and retrieves information from limited and similar sources.</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3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Accesses information randomly, retrieves information that lacks relevance and quality.</w:t>
            </w:r>
          </w:p>
        </w:tc>
      </w:tr>
      <w:tr w:rsidR="005B3611" w:rsidRPr="005B3611" w:rsidTr="005B3611">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 xml:space="preserve">Evaluate Information and its Sources Critically </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6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xml:space="preserve">Thoroughly (systematically and methodically) analyzes own and others' assumptions and carefully </w:t>
            </w:r>
            <w:r w:rsidRPr="005B3611">
              <w:rPr>
                <w:rFonts w:ascii="Arial" w:eastAsia="Times New Roman" w:hAnsi="Arial" w:cs="Arial"/>
                <w:color w:val="00264C"/>
                <w:sz w:val="19"/>
                <w:szCs w:val="19"/>
              </w:rPr>
              <w:lastRenderedPageBreak/>
              <w:t>evaluates the relevance of contexts when presenting a position.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lastRenderedPageBreak/>
              <w:t>5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Identifies own and others' assumptions and several relevant contexts when presenting a position.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4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xml:space="preserve">Questions some assumptions. Identifies several relevant contexts when </w:t>
            </w:r>
            <w:r w:rsidRPr="005B3611">
              <w:rPr>
                <w:rFonts w:ascii="Arial" w:eastAsia="Times New Roman" w:hAnsi="Arial" w:cs="Arial"/>
                <w:color w:val="00264C"/>
                <w:sz w:val="19"/>
                <w:szCs w:val="19"/>
              </w:rPr>
              <w:lastRenderedPageBreak/>
              <w:t>presenting a position. May be more aware of others' assumptions than one's own (or vice versa).</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lastRenderedPageBreak/>
              <w:t>3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xml:space="preserve">Shows an emerging awareness of present assumptions (sometimes labels assertions as assumptions). </w:t>
            </w:r>
            <w:r w:rsidRPr="005B3611">
              <w:rPr>
                <w:rFonts w:ascii="Arial" w:eastAsia="Times New Roman" w:hAnsi="Arial" w:cs="Arial"/>
                <w:color w:val="00264C"/>
                <w:sz w:val="19"/>
                <w:szCs w:val="19"/>
              </w:rPr>
              <w:lastRenderedPageBreak/>
              <w:t>Begins to identify some contexts when presenting a position.</w:t>
            </w:r>
          </w:p>
        </w:tc>
      </w:tr>
      <w:tr w:rsidR="005B3611" w:rsidRPr="005B3611" w:rsidTr="005B3611">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lastRenderedPageBreak/>
              <w:t xml:space="preserve">Use Information Effectively to Accomplish a Specific Purpose </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3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Communicates, organizes, and synthesizes information from sources to fully achieve a specific purpose, with clarity and depth.</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2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Communicates, organizes, and synthesizes information from sources. Intended purpose is achieved.</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1 point</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Communicates and organizes information from sources. The information is not yet synthesized, so the intended purpose is not fully achieved.</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0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Communicates information from sources. The information is fragmented and/or used inappropriately (misquoted, taken out of context, or incorrectly paraphrased, etc.), so the intended purpose is not achieved.</w:t>
            </w:r>
          </w:p>
        </w:tc>
      </w:tr>
      <w:tr w:rsidR="005B3611" w:rsidRPr="005B3611" w:rsidTr="005B3611">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 xml:space="preserve">Access and Use Information Ethically and Legally </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4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xml:space="preserve">Students use correctly all of the following information use strategies (use of citations and references; choice of paraphrasing, summary, or quoting; using information in ways that are true to original context; distinguishing between common knowledge and ideas requiring attribution) and demonstrate a full understanding of the ethical </w:t>
            </w:r>
            <w:r w:rsidRPr="005B3611">
              <w:rPr>
                <w:rFonts w:ascii="Arial" w:eastAsia="Times New Roman" w:hAnsi="Arial" w:cs="Arial"/>
                <w:color w:val="00264C"/>
                <w:sz w:val="19"/>
                <w:szCs w:val="19"/>
              </w:rPr>
              <w:lastRenderedPageBreak/>
              <w:t>and legal restrictions on the use of published, confidential, and/or proprietary information.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lastRenderedPageBreak/>
              <w:t>3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xml:space="preserve">Students use correctly three of the following information use strategies (use of citations and references; choice of paraphrasing, summary, or quoting; using information in ways that are true to original context; distinguishing between common knowledge and ideas requiring attribution) and demonstrates a full understanding </w:t>
            </w:r>
            <w:r w:rsidRPr="005B3611">
              <w:rPr>
                <w:rFonts w:ascii="Arial" w:eastAsia="Times New Roman" w:hAnsi="Arial" w:cs="Arial"/>
                <w:color w:val="00264C"/>
                <w:sz w:val="19"/>
                <w:szCs w:val="19"/>
              </w:rPr>
              <w:lastRenderedPageBreak/>
              <w:t>of the ethical and legal restrictions on the use of published, confidential, and/or proprietary information.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lastRenderedPageBreak/>
              <w:t>2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xml:space="preserve">Students use correctly two of the following information use strategies (use of citations and references; choice of paraphrasing, summary, or quoting; using information in ways that are true to original context; distinguishing between common knowledge and ideas requiring attribution) and demonstrates a full understanding </w:t>
            </w:r>
            <w:r w:rsidRPr="005B3611">
              <w:rPr>
                <w:rFonts w:ascii="Arial" w:eastAsia="Times New Roman" w:hAnsi="Arial" w:cs="Arial"/>
                <w:color w:val="00264C"/>
                <w:sz w:val="19"/>
                <w:szCs w:val="19"/>
              </w:rPr>
              <w:lastRenderedPageBreak/>
              <w:t>of the ethical and legal restrictions on the use of published, confidential, and/or proprietary information.</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lastRenderedPageBreak/>
              <w:t>1 point</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Students use correctly one of the following information use strategies (use of citations and references; choice of paraphrasing, summary, or quoting; using information in ways that are true to original context; distinguishing between common knowledge and ideas requiring attribution) and demonstrates a full understanding of the ethical and legal restrictions on the use of published, confidential, and/or proprietary information.</w:t>
            </w:r>
          </w:p>
        </w:tc>
      </w:tr>
      <w:tr w:rsidR="005B3611" w:rsidRPr="005B3611" w:rsidTr="005B3611">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Timeliness</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3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Assignment was submitted on time or delivered late with instructor’s approval.</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2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Assignment was submitted 1-2 days after module due date.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1 point</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Assignment was submitted 3-4 days after module due date.</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0 points</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 </w:t>
            </w:r>
          </w:p>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color w:val="00264C"/>
                <w:sz w:val="19"/>
                <w:szCs w:val="19"/>
              </w:rPr>
              <w:t>Assignment submitted 5 or more days late or not submitted/received.</w:t>
            </w:r>
          </w:p>
        </w:tc>
      </w:tr>
      <w:tr w:rsidR="005B3611" w:rsidRPr="005B3611" w:rsidTr="005B3611">
        <w:tc>
          <w:tcPr>
            <w:tcW w:w="1000" w:type="pct"/>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Overall Score</w:t>
            </w:r>
          </w:p>
        </w:tc>
        <w:tc>
          <w:tcPr>
            <w:tcW w:w="1000" w:type="pct"/>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4</w:t>
            </w:r>
            <w:r w:rsidRPr="005B3611">
              <w:rPr>
                <w:rFonts w:ascii="Arial" w:eastAsia="Times New Roman" w:hAnsi="Arial" w:cs="Arial"/>
                <w:b/>
                <w:bCs/>
                <w:color w:val="00264C"/>
                <w:sz w:val="19"/>
                <w:szCs w:val="19"/>
              </w:rPr>
              <w:br/>
              <w:t>27 or more</w:t>
            </w:r>
          </w:p>
        </w:tc>
        <w:tc>
          <w:tcPr>
            <w:tcW w:w="1000" w:type="pct"/>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3</w:t>
            </w:r>
            <w:r w:rsidRPr="005B3611">
              <w:rPr>
                <w:rFonts w:ascii="Arial" w:eastAsia="Times New Roman" w:hAnsi="Arial" w:cs="Arial"/>
                <w:b/>
                <w:bCs/>
                <w:color w:val="00264C"/>
                <w:sz w:val="19"/>
                <w:szCs w:val="19"/>
              </w:rPr>
              <w:br/>
              <w:t>24 or more</w:t>
            </w:r>
          </w:p>
        </w:tc>
        <w:tc>
          <w:tcPr>
            <w:tcW w:w="1000" w:type="pct"/>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2</w:t>
            </w:r>
            <w:r w:rsidRPr="005B3611">
              <w:rPr>
                <w:rFonts w:ascii="Arial" w:eastAsia="Times New Roman" w:hAnsi="Arial" w:cs="Arial"/>
                <w:b/>
                <w:bCs/>
                <w:color w:val="00264C"/>
                <w:sz w:val="19"/>
                <w:szCs w:val="19"/>
              </w:rPr>
              <w:br/>
              <w:t>21 or more</w:t>
            </w:r>
          </w:p>
        </w:tc>
        <w:tc>
          <w:tcPr>
            <w:tcW w:w="1000" w:type="pct"/>
            <w:tcBorders>
              <w:top w:val="single" w:sz="6" w:space="0" w:color="CCCCCC"/>
              <w:left w:val="single" w:sz="6" w:space="0" w:color="CCCCCC"/>
              <w:bottom w:val="single" w:sz="6" w:space="0" w:color="CCCCCC"/>
              <w:right w:val="single" w:sz="6" w:space="0" w:color="CCCCCC"/>
            </w:tcBorders>
            <w:shd w:val="clear" w:color="auto" w:fill="FFFFFF"/>
            <w:tcMar>
              <w:top w:w="75" w:type="dxa"/>
              <w:left w:w="75" w:type="dxa"/>
              <w:bottom w:w="75" w:type="dxa"/>
              <w:right w:w="75" w:type="dxa"/>
            </w:tcMar>
            <w:vAlign w:val="center"/>
            <w:hideMark/>
          </w:tcPr>
          <w:p w:rsidR="005B3611" w:rsidRPr="005B3611" w:rsidRDefault="005B3611" w:rsidP="005B3611">
            <w:pPr>
              <w:spacing w:before="48" w:after="48" w:line="240" w:lineRule="auto"/>
              <w:ind w:left="120" w:right="120"/>
              <w:rPr>
                <w:rFonts w:ascii="Arial" w:eastAsia="Times New Roman" w:hAnsi="Arial" w:cs="Arial"/>
                <w:color w:val="00264C"/>
                <w:sz w:val="19"/>
                <w:szCs w:val="19"/>
              </w:rPr>
            </w:pPr>
            <w:r w:rsidRPr="005B3611">
              <w:rPr>
                <w:rFonts w:ascii="Arial" w:eastAsia="Times New Roman" w:hAnsi="Arial" w:cs="Arial"/>
                <w:b/>
                <w:bCs/>
                <w:color w:val="00264C"/>
                <w:sz w:val="19"/>
                <w:szCs w:val="19"/>
              </w:rPr>
              <w:t>Level 1</w:t>
            </w:r>
            <w:r w:rsidRPr="005B3611">
              <w:rPr>
                <w:rFonts w:ascii="Arial" w:eastAsia="Times New Roman" w:hAnsi="Arial" w:cs="Arial"/>
                <w:b/>
                <w:bCs/>
                <w:color w:val="00264C"/>
                <w:sz w:val="19"/>
                <w:szCs w:val="19"/>
              </w:rPr>
              <w:br/>
              <w:t>0 or more</w:t>
            </w:r>
          </w:p>
        </w:tc>
      </w:tr>
    </w:tbl>
    <w:p w:rsidR="00C56704" w:rsidRDefault="00C56704"/>
    <w:sectPr w:rsidR="00C567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611"/>
    <w:rsid w:val="005B3611"/>
    <w:rsid w:val="00C56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29E6EE-73C2-451B-B655-2A15DFF0C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888779">
      <w:bodyDiv w:val="1"/>
      <w:marLeft w:val="0"/>
      <w:marRight w:val="0"/>
      <w:marTop w:val="0"/>
      <w:marBottom w:val="0"/>
      <w:divBdr>
        <w:top w:val="none" w:sz="0" w:space="0" w:color="auto"/>
        <w:left w:val="none" w:sz="0" w:space="0" w:color="auto"/>
        <w:bottom w:val="none" w:sz="0" w:space="0" w:color="auto"/>
        <w:right w:val="none" w:sz="0" w:space="0" w:color="auto"/>
      </w:divBdr>
      <w:divsChild>
        <w:div w:id="1084645042">
          <w:marLeft w:val="0"/>
          <w:marRight w:val="0"/>
          <w:marTop w:val="0"/>
          <w:marBottom w:val="0"/>
          <w:divBdr>
            <w:top w:val="none" w:sz="0" w:space="0" w:color="auto"/>
            <w:left w:val="none" w:sz="0" w:space="0" w:color="auto"/>
            <w:bottom w:val="none" w:sz="0" w:space="0" w:color="auto"/>
            <w:right w:val="none" w:sz="0" w:space="0" w:color="auto"/>
          </w:divBdr>
          <w:divsChild>
            <w:div w:id="1341351204">
              <w:marLeft w:val="0"/>
              <w:marRight w:val="0"/>
              <w:marTop w:val="0"/>
              <w:marBottom w:val="0"/>
              <w:divBdr>
                <w:top w:val="none" w:sz="0" w:space="0" w:color="auto"/>
                <w:left w:val="none" w:sz="0" w:space="0" w:color="auto"/>
                <w:bottom w:val="none" w:sz="0" w:space="0" w:color="auto"/>
                <w:right w:val="none" w:sz="0" w:space="0" w:color="auto"/>
              </w:divBdr>
              <w:divsChild>
                <w:div w:id="2127848991">
                  <w:marLeft w:val="0"/>
                  <w:marRight w:val="0"/>
                  <w:marTop w:val="0"/>
                  <w:marBottom w:val="0"/>
                  <w:divBdr>
                    <w:top w:val="none" w:sz="0" w:space="0" w:color="auto"/>
                    <w:left w:val="none" w:sz="0" w:space="0" w:color="auto"/>
                    <w:bottom w:val="none" w:sz="0" w:space="0" w:color="auto"/>
                    <w:right w:val="none" w:sz="0" w:space="0" w:color="auto"/>
                  </w:divBdr>
                  <w:divsChild>
                    <w:div w:id="364135429">
                      <w:marLeft w:val="0"/>
                      <w:marRight w:val="0"/>
                      <w:marTop w:val="0"/>
                      <w:marBottom w:val="0"/>
                      <w:divBdr>
                        <w:top w:val="none" w:sz="0" w:space="0" w:color="auto"/>
                        <w:left w:val="none" w:sz="0" w:space="0" w:color="auto"/>
                        <w:bottom w:val="none" w:sz="0" w:space="0" w:color="auto"/>
                        <w:right w:val="none" w:sz="0" w:space="0" w:color="auto"/>
                      </w:divBdr>
                      <w:divsChild>
                        <w:div w:id="488595533">
                          <w:marLeft w:val="0"/>
                          <w:marRight w:val="0"/>
                          <w:marTop w:val="0"/>
                          <w:marBottom w:val="0"/>
                          <w:divBdr>
                            <w:top w:val="none" w:sz="0" w:space="0" w:color="auto"/>
                            <w:left w:val="none" w:sz="0" w:space="0" w:color="auto"/>
                            <w:bottom w:val="none" w:sz="0" w:space="0" w:color="auto"/>
                            <w:right w:val="none" w:sz="0" w:space="0" w:color="auto"/>
                          </w:divBdr>
                          <w:divsChild>
                            <w:div w:id="89728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3</Pages>
  <Words>772</Words>
  <Characters>4407</Characters>
  <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15.0000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